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8904D" w14:textId="77777777" w:rsidR="003C1D86" w:rsidRDefault="003C1D86">
      <w:pPr>
        <w:spacing w:after="120" w:line="360" w:lineRule="auto"/>
        <w:jc w:val="right"/>
        <w:rPr>
          <w:rFonts w:ascii="Arial" w:hAnsi="Arial" w:cs="Arial"/>
          <w:b/>
          <w:bCs/>
          <w:sz w:val="22"/>
          <w:szCs w:val="22"/>
        </w:rPr>
      </w:pPr>
    </w:p>
    <w:p w14:paraId="1344A7FA" w14:textId="77777777" w:rsidR="003C1D86" w:rsidRDefault="005A1960">
      <w:pPr>
        <w:spacing w:after="120" w:line="360" w:lineRule="auto"/>
        <w:jc w:val="right"/>
        <w:rPr>
          <w:rFonts w:ascii="Arial" w:hAnsi="Arial" w:cs="Arial"/>
          <w:sz w:val="22"/>
          <w:szCs w:val="22"/>
        </w:rPr>
      </w:pPr>
      <w:r>
        <w:rPr>
          <w:noProof/>
          <w:lang w:val="de-DE"/>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b/>
          <w:caps/>
          <w:sz w:val="22"/>
        </w:rPr>
        <w:t>PRESS RELEASE</w:t>
      </w:r>
    </w:p>
    <w:p w14:paraId="5840F076" w14:textId="47976B9D" w:rsidR="003C1D86" w:rsidRPr="00B63EF2" w:rsidRDefault="005A1960">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Start w:id="2" w:name="OLE_LINK78"/>
      <w:bookmarkStart w:id="3" w:name="OLE_LINK79"/>
      <w:bookmarkEnd w:id="0"/>
      <w:bookmarkEnd w:id="1"/>
      <w:r>
        <w:rPr>
          <w:rFonts w:ascii="Arial" w:hAnsi="Arial"/>
          <w:b/>
          <w:sz w:val="22"/>
        </w:rPr>
        <w:t xml:space="preserve">BBG: </w:t>
      </w:r>
      <w:bookmarkStart w:id="4" w:name="OLE_LINK19"/>
      <w:bookmarkStart w:id="5" w:name="OLE_LINK23"/>
      <w:r w:rsidR="00B95F52">
        <w:rPr>
          <w:rFonts w:ascii="Arial" w:hAnsi="Arial"/>
          <w:b/>
          <w:sz w:val="22"/>
        </w:rPr>
        <w:t>l</w:t>
      </w:r>
      <w:r>
        <w:rPr>
          <w:rFonts w:ascii="Arial" w:hAnsi="Arial"/>
          <w:b/>
          <w:sz w:val="22"/>
        </w:rPr>
        <w:t xml:space="preserve">ightweight plastic </w:t>
      </w:r>
      <w:bookmarkEnd w:id="4"/>
      <w:bookmarkEnd w:id="5"/>
      <w:r>
        <w:rPr>
          <w:rFonts w:ascii="Arial" w:hAnsi="Arial"/>
          <w:b/>
          <w:sz w:val="22"/>
        </w:rPr>
        <w:t xml:space="preserve">parts with paper honeycomb core for aviation and automotive engineering </w:t>
      </w:r>
    </w:p>
    <w:p w14:paraId="4E55BEA0" w14:textId="325C2651" w:rsidR="003C1D86" w:rsidRPr="00D358B1" w:rsidRDefault="000848CB">
      <w:pPr>
        <w:numPr>
          <w:ilvl w:val="0"/>
          <w:numId w:val="1"/>
        </w:numPr>
        <w:spacing w:after="120" w:line="360" w:lineRule="auto"/>
        <w:ind w:left="426" w:hanging="426"/>
        <w:rPr>
          <w:rFonts w:ascii="Arial" w:hAnsi="Arial" w:cs="Arial"/>
          <w:b/>
          <w:sz w:val="22"/>
          <w:szCs w:val="22"/>
        </w:rPr>
      </w:pPr>
      <w:r>
        <w:rPr>
          <w:rFonts w:ascii="Arial" w:hAnsi="Arial"/>
          <w:b/>
          <w:sz w:val="22"/>
        </w:rPr>
        <w:t>Manufacturing solutions from a single source</w:t>
      </w:r>
    </w:p>
    <w:p w14:paraId="3E32F25C" w14:textId="5023FF95" w:rsidR="009F4BA6" w:rsidRPr="00B63EF2" w:rsidRDefault="005A1960" w:rsidP="003066E0">
      <w:pPr>
        <w:spacing w:after="120" w:line="360" w:lineRule="auto"/>
        <w:rPr>
          <w:rFonts w:ascii="Arial" w:hAnsi="Arial" w:cs="Arial"/>
          <w:bCs/>
          <w:sz w:val="22"/>
          <w:szCs w:val="22"/>
        </w:rPr>
      </w:pPr>
      <w:bookmarkStart w:id="6" w:name="OLE_LINK61"/>
      <w:bookmarkStart w:id="7" w:name="OLE_LINK51"/>
      <w:bookmarkEnd w:id="6"/>
      <w:bookmarkEnd w:id="7"/>
      <w:proofErr w:type="spellStart"/>
      <w:r>
        <w:rPr>
          <w:rFonts w:ascii="Arial" w:hAnsi="Arial"/>
          <w:i/>
          <w:sz w:val="22"/>
        </w:rPr>
        <w:t>Mindelheim</w:t>
      </w:r>
      <w:proofErr w:type="spellEnd"/>
      <w:r>
        <w:rPr>
          <w:rFonts w:ascii="Arial" w:hAnsi="Arial"/>
          <w:i/>
          <w:sz w:val="22"/>
        </w:rPr>
        <w:t xml:space="preserve">, </w:t>
      </w:r>
      <w:r w:rsidR="003C1E2F">
        <w:rPr>
          <w:rFonts w:ascii="Arial" w:hAnsi="Arial"/>
          <w:i/>
          <w:sz w:val="22"/>
        </w:rPr>
        <w:t>31 of July</w:t>
      </w:r>
      <w:r>
        <w:rPr>
          <w:rFonts w:ascii="Arial" w:hAnsi="Arial"/>
          <w:i/>
          <w:sz w:val="22"/>
        </w:rPr>
        <w:t xml:space="preserve"> 2024</w:t>
      </w:r>
      <w:r w:rsidR="00B95F52">
        <w:rPr>
          <w:rFonts w:ascii="Arial" w:hAnsi="Arial"/>
          <w:i/>
          <w:sz w:val="22"/>
        </w:rPr>
        <w:t>.</w:t>
      </w:r>
      <w:r>
        <w:rPr>
          <w:rFonts w:ascii="Arial" w:hAnsi="Arial"/>
          <w:sz w:val="22"/>
        </w:rPr>
        <w:t xml:space="preserve"> </w:t>
      </w:r>
      <w:bookmarkStart w:id="8" w:name="OLE_LINK21"/>
      <w:r>
        <w:rPr>
          <w:rFonts w:ascii="Arial" w:hAnsi="Arial"/>
          <w:sz w:val="22"/>
        </w:rPr>
        <w:t xml:space="preserve">BBG, system partner for the plastics processing industry, is reporting increased demand for systems </w:t>
      </w:r>
      <w:proofErr w:type="gramStart"/>
      <w:r>
        <w:rPr>
          <w:rFonts w:ascii="Arial" w:hAnsi="Arial"/>
          <w:sz w:val="22"/>
        </w:rPr>
        <w:t>for the production of</w:t>
      </w:r>
      <w:proofErr w:type="gramEnd"/>
      <w:r>
        <w:rPr>
          <w:rFonts w:ascii="Arial" w:hAnsi="Arial"/>
          <w:sz w:val="22"/>
        </w:rPr>
        <w:t xml:space="preserve"> lightweight components. Most recently, </w:t>
      </w:r>
      <w:r w:rsidR="00B95F52">
        <w:rPr>
          <w:rFonts w:ascii="Arial" w:hAnsi="Arial"/>
          <w:sz w:val="22"/>
        </w:rPr>
        <w:t xml:space="preserve">major </w:t>
      </w:r>
      <w:r>
        <w:rPr>
          <w:rFonts w:ascii="Arial" w:hAnsi="Arial"/>
          <w:sz w:val="22"/>
        </w:rPr>
        <w:t xml:space="preserve">orders came primarily from customers in the aircraft, passenger car and commercial vehicle sectors. Orders focused </w:t>
      </w:r>
      <w:proofErr w:type="gramStart"/>
      <w:r>
        <w:rPr>
          <w:rFonts w:ascii="Arial" w:hAnsi="Arial"/>
          <w:sz w:val="22"/>
        </w:rPr>
        <w:t>in particular on</w:t>
      </w:r>
      <w:proofErr w:type="gramEnd"/>
      <w:r>
        <w:rPr>
          <w:rFonts w:ascii="Arial" w:hAnsi="Arial"/>
          <w:sz w:val="22"/>
        </w:rPr>
        <w:t xml:space="preserve"> manufacturing solutions for the production of lightweight components with a paper honeycomb (PHC) core. </w:t>
      </w:r>
    </w:p>
    <w:p w14:paraId="263E71C3" w14:textId="7F87FB23" w:rsidR="00B3347D" w:rsidRPr="00B63EF2" w:rsidRDefault="00B603B1" w:rsidP="003066E0">
      <w:pPr>
        <w:spacing w:after="120" w:line="360" w:lineRule="auto"/>
        <w:rPr>
          <w:rFonts w:ascii="Arial" w:hAnsi="Arial" w:cs="Arial"/>
          <w:bCs/>
          <w:sz w:val="22"/>
          <w:szCs w:val="22"/>
        </w:rPr>
      </w:pPr>
      <w:r>
        <w:rPr>
          <w:rFonts w:ascii="Arial" w:hAnsi="Arial"/>
          <w:sz w:val="22"/>
        </w:rPr>
        <w:t xml:space="preserve">Pressing prepregs with PHC is one of the most sought-after processes in addition to PUR-CSM (PUR composite spray molding), LFI (long fiber injection) and RTM (resin transfer molding). </w:t>
      </w:r>
    </w:p>
    <w:p w14:paraId="6F4A82C9" w14:textId="55793854" w:rsidR="00372E46" w:rsidRPr="00B63EF2" w:rsidRDefault="00372E46" w:rsidP="00790971">
      <w:pPr>
        <w:spacing w:after="120" w:line="360" w:lineRule="auto"/>
        <w:rPr>
          <w:rFonts w:ascii="Arial" w:hAnsi="Arial" w:cs="Arial"/>
          <w:b/>
          <w:bCs/>
          <w:sz w:val="22"/>
          <w:szCs w:val="22"/>
        </w:rPr>
      </w:pPr>
      <w:r>
        <w:rPr>
          <w:rFonts w:ascii="Arial" w:hAnsi="Arial"/>
          <w:b/>
          <w:sz w:val="22"/>
        </w:rPr>
        <w:t xml:space="preserve">Components are lightweight, stable, corrosion and temperature resistant </w:t>
      </w:r>
    </w:p>
    <w:p w14:paraId="5BD08390" w14:textId="223A28AB" w:rsidR="00730F3B" w:rsidRPr="0004279D" w:rsidRDefault="00B603B1" w:rsidP="0037439A">
      <w:pPr>
        <w:spacing w:after="120" w:line="360" w:lineRule="auto"/>
        <w:rPr>
          <w:rFonts w:ascii="Arial" w:hAnsi="Arial" w:cs="Arial"/>
          <w:bCs/>
          <w:sz w:val="22"/>
          <w:szCs w:val="22"/>
        </w:rPr>
      </w:pPr>
      <w:r w:rsidRPr="0004279D">
        <w:rPr>
          <w:rFonts w:ascii="Arial" w:hAnsi="Arial" w:cs="Arial"/>
          <w:sz w:val="22"/>
          <w:szCs w:val="22"/>
        </w:rPr>
        <w:t xml:space="preserve">Customers use the molds and production systems supplied to manufacture </w:t>
      </w:r>
      <w:bookmarkStart w:id="9" w:name="OLE_LINK20"/>
      <w:bookmarkStart w:id="10" w:name="OLE_LINK22"/>
      <w:r w:rsidRPr="0004279D">
        <w:rPr>
          <w:rFonts w:ascii="Arial" w:hAnsi="Arial" w:cs="Arial"/>
          <w:sz w:val="22"/>
          <w:szCs w:val="22"/>
        </w:rPr>
        <w:t xml:space="preserve">overhead locker covers </w:t>
      </w:r>
      <w:bookmarkEnd w:id="9"/>
      <w:bookmarkEnd w:id="10"/>
      <w:r w:rsidRPr="0004279D">
        <w:rPr>
          <w:rFonts w:ascii="Arial" w:hAnsi="Arial" w:cs="Arial"/>
          <w:sz w:val="22"/>
          <w:szCs w:val="22"/>
        </w:rPr>
        <w:t>and partition walls for aircraft interiors, load floor covers for cars and panels for commercial vehicles,</w:t>
      </w:r>
      <w:r w:rsidR="0004279D">
        <w:rPr>
          <w:rFonts w:ascii="Arial" w:hAnsi="Arial" w:cs="Arial"/>
          <w:sz w:val="22"/>
          <w:szCs w:val="22"/>
        </w:rPr>
        <w:t xml:space="preserve"> </w:t>
      </w:r>
      <w:r w:rsidRPr="0004279D">
        <w:rPr>
          <w:rFonts w:ascii="Arial" w:hAnsi="Arial" w:cs="Arial"/>
          <w:sz w:val="22"/>
          <w:szCs w:val="22"/>
        </w:rPr>
        <w:t>among other things.</w:t>
      </w:r>
    </w:p>
    <w:p w14:paraId="37336CDF" w14:textId="13F3AA41" w:rsidR="00AD0891" w:rsidRPr="00B63EF2" w:rsidRDefault="00ED1DC4" w:rsidP="0037439A">
      <w:pPr>
        <w:spacing w:after="120" w:line="360" w:lineRule="auto"/>
        <w:rPr>
          <w:rFonts w:ascii="Arial" w:hAnsi="Arial" w:cs="Arial"/>
          <w:bCs/>
          <w:sz w:val="22"/>
          <w:szCs w:val="22"/>
        </w:rPr>
      </w:pPr>
      <w:r>
        <w:rPr>
          <w:rFonts w:ascii="Arial" w:hAnsi="Arial"/>
          <w:sz w:val="22"/>
        </w:rPr>
        <w:t xml:space="preserve">The components are very stable despite their low weight. Depending on the requirements profile and intended use, they can be manufactured </w:t>
      </w:r>
      <w:proofErr w:type="gramStart"/>
      <w:r w:rsidR="0004279D">
        <w:rPr>
          <w:rFonts w:ascii="Arial" w:hAnsi="Arial"/>
          <w:sz w:val="22"/>
        </w:rPr>
        <w:t>so as to</w:t>
      </w:r>
      <w:proofErr w:type="gramEnd"/>
      <w:r w:rsidR="0004279D">
        <w:rPr>
          <w:rFonts w:ascii="Arial" w:hAnsi="Arial"/>
          <w:sz w:val="22"/>
        </w:rPr>
        <w:t xml:space="preserve"> ensure </w:t>
      </w:r>
      <w:r>
        <w:rPr>
          <w:rFonts w:ascii="Arial" w:hAnsi="Arial"/>
          <w:sz w:val="22"/>
        </w:rPr>
        <w:t>corrosion and temperature resistan</w:t>
      </w:r>
      <w:r w:rsidR="0004279D">
        <w:rPr>
          <w:rFonts w:ascii="Arial" w:hAnsi="Arial"/>
          <w:sz w:val="22"/>
        </w:rPr>
        <w:t xml:space="preserve">ce </w:t>
      </w:r>
      <w:r>
        <w:rPr>
          <w:rFonts w:ascii="Arial" w:hAnsi="Arial"/>
          <w:sz w:val="22"/>
        </w:rPr>
        <w:t xml:space="preserve">and CLASS A surface quality. </w:t>
      </w:r>
    </w:p>
    <w:p w14:paraId="74FAEFBF" w14:textId="244032A0" w:rsidR="006A4919" w:rsidRPr="00667886" w:rsidRDefault="004A1C12" w:rsidP="00667886">
      <w:pPr>
        <w:spacing w:after="120" w:line="360" w:lineRule="auto"/>
        <w:rPr>
          <w:rFonts w:ascii="Arial" w:hAnsi="Arial" w:cs="Arial"/>
          <w:b/>
          <w:bCs/>
          <w:sz w:val="22"/>
          <w:szCs w:val="22"/>
        </w:rPr>
      </w:pPr>
      <w:r>
        <w:rPr>
          <w:rFonts w:ascii="Arial" w:hAnsi="Arial"/>
          <w:b/>
          <w:sz w:val="22"/>
        </w:rPr>
        <w:t>The right process for every lightweight part</w:t>
      </w:r>
      <w:bookmarkEnd w:id="8"/>
      <w:r>
        <w:rPr>
          <w:rFonts w:ascii="Arial" w:hAnsi="Arial"/>
          <w:b/>
          <w:sz w:val="22"/>
        </w:rPr>
        <w:t xml:space="preserve"> and the optimum components</w:t>
      </w:r>
    </w:p>
    <w:p w14:paraId="0D382019" w14:textId="2817C3DD" w:rsidR="00B9765C" w:rsidRPr="00B63EF2" w:rsidRDefault="009F4BA6" w:rsidP="00B9765C">
      <w:pPr>
        <w:spacing w:after="120" w:line="360" w:lineRule="auto"/>
        <w:rPr>
          <w:rFonts w:ascii="Arial" w:hAnsi="Arial" w:cs="Arial"/>
          <w:bCs/>
          <w:sz w:val="22"/>
          <w:szCs w:val="22"/>
        </w:rPr>
      </w:pPr>
      <w:r>
        <w:rPr>
          <w:rFonts w:ascii="Arial" w:hAnsi="Arial"/>
          <w:sz w:val="22"/>
        </w:rPr>
        <w:t xml:space="preserve">BBG production systems for fiber composite components are used by </w:t>
      </w:r>
      <w:proofErr w:type="gramStart"/>
      <w:r>
        <w:rPr>
          <w:rFonts w:ascii="Arial" w:hAnsi="Arial"/>
          <w:sz w:val="22"/>
        </w:rPr>
        <w:t>a large number of</w:t>
      </w:r>
      <w:proofErr w:type="gramEnd"/>
      <w:r>
        <w:rPr>
          <w:rFonts w:ascii="Arial" w:hAnsi="Arial"/>
          <w:sz w:val="22"/>
        </w:rPr>
        <w:t xml:space="preserve"> industries. They work efficiently and save resources and materials so that customers benefit from low energy and production costs.</w:t>
      </w:r>
    </w:p>
    <w:p w14:paraId="481CCE5E" w14:textId="4EDCAC4B" w:rsidR="002E157D" w:rsidRPr="00B63EF2" w:rsidRDefault="00272CA1" w:rsidP="00B9765C">
      <w:pPr>
        <w:spacing w:after="120" w:line="360" w:lineRule="auto"/>
        <w:rPr>
          <w:rFonts w:ascii="Arial" w:hAnsi="Arial" w:cs="Arial"/>
          <w:bCs/>
          <w:sz w:val="22"/>
          <w:szCs w:val="22"/>
        </w:rPr>
      </w:pPr>
      <w:r>
        <w:rPr>
          <w:rFonts w:ascii="Arial" w:hAnsi="Arial"/>
          <w:sz w:val="22"/>
        </w:rPr>
        <w:t xml:space="preserve">Depending on the respective requirements, different processes are used to manufacture mudguards for tractors, radiator grille panels for trucks, sliding headliners and body components for </w:t>
      </w:r>
      <w:r w:rsidR="0004279D">
        <w:rPr>
          <w:rFonts w:ascii="Arial" w:hAnsi="Arial"/>
          <w:sz w:val="22"/>
        </w:rPr>
        <w:t xml:space="preserve">passenger </w:t>
      </w:r>
      <w:r>
        <w:rPr>
          <w:rFonts w:ascii="Arial" w:hAnsi="Arial"/>
          <w:sz w:val="22"/>
        </w:rPr>
        <w:t xml:space="preserve">cars and commercial vehicles or battery boxes for electric vehicles. </w:t>
      </w:r>
    </w:p>
    <w:p w14:paraId="01D85B7A" w14:textId="6D084CAC" w:rsidR="0086219E" w:rsidRPr="00B63EF2" w:rsidRDefault="003876D5" w:rsidP="0086219E">
      <w:pPr>
        <w:spacing w:after="120" w:line="360" w:lineRule="auto"/>
        <w:rPr>
          <w:rFonts w:ascii="Arial" w:hAnsi="Arial" w:cs="Arial"/>
          <w:bCs/>
          <w:sz w:val="22"/>
          <w:szCs w:val="22"/>
        </w:rPr>
      </w:pPr>
      <w:r>
        <w:rPr>
          <w:rFonts w:ascii="Arial" w:hAnsi="Arial"/>
          <w:sz w:val="22"/>
        </w:rPr>
        <w:t xml:space="preserve">BBG's end-to-end systems include components for all production process steps: from material provisioning and machine loading through to the production, removal, quality </w:t>
      </w:r>
      <w:r w:rsidR="0004279D">
        <w:rPr>
          <w:rFonts w:ascii="Arial" w:hAnsi="Arial"/>
          <w:sz w:val="22"/>
        </w:rPr>
        <w:t>control</w:t>
      </w:r>
      <w:r>
        <w:rPr>
          <w:rFonts w:ascii="Arial" w:hAnsi="Arial"/>
          <w:sz w:val="22"/>
        </w:rPr>
        <w:t>, post-</w:t>
      </w:r>
      <w:r>
        <w:rPr>
          <w:rFonts w:ascii="Arial" w:hAnsi="Arial"/>
          <w:sz w:val="22"/>
        </w:rPr>
        <w:lastRenderedPageBreak/>
        <w:t xml:space="preserve">processing and packaging of components. Important material and production data can be recorded and assigned to individual components for product traceability </w:t>
      </w:r>
      <w:proofErr w:type="gramStart"/>
      <w:r>
        <w:rPr>
          <w:rFonts w:ascii="Arial" w:hAnsi="Arial"/>
          <w:sz w:val="22"/>
        </w:rPr>
        <w:t>in order to</w:t>
      </w:r>
      <w:proofErr w:type="gramEnd"/>
      <w:r>
        <w:rPr>
          <w:rFonts w:ascii="Arial" w:hAnsi="Arial"/>
          <w:sz w:val="22"/>
        </w:rPr>
        <w:t xml:space="preserve"> certify production processes.</w:t>
      </w:r>
    </w:p>
    <w:p w14:paraId="38FFC28D" w14:textId="083F8D9F" w:rsidR="003876D5" w:rsidRPr="003876D5" w:rsidRDefault="003876D5" w:rsidP="0086219E">
      <w:pPr>
        <w:spacing w:after="120" w:line="360" w:lineRule="auto"/>
        <w:rPr>
          <w:rFonts w:ascii="Arial" w:hAnsi="Arial" w:cs="Arial"/>
          <w:b/>
          <w:bCs/>
          <w:sz w:val="22"/>
          <w:szCs w:val="22"/>
        </w:rPr>
      </w:pPr>
      <w:r>
        <w:rPr>
          <w:rFonts w:ascii="Arial" w:hAnsi="Arial"/>
          <w:b/>
          <w:sz w:val="22"/>
        </w:rPr>
        <w:t xml:space="preserve">End-to-end solutions from a single source </w:t>
      </w:r>
    </w:p>
    <w:p w14:paraId="5EF68B92" w14:textId="3E97AFB7" w:rsidR="00D13DD4" w:rsidRPr="00B63EF2" w:rsidRDefault="0086219E" w:rsidP="0086219E">
      <w:pPr>
        <w:spacing w:after="120" w:line="360" w:lineRule="auto"/>
        <w:rPr>
          <w:rFonts w:ascii="Arial" w:hAnsi="Arial" w:cs="Arial"/>
          <w:bCs/>
          <w:sz w:val="22"/>
          <w:szCs w:val="22"/>
        </w:rPr>
      </w:pPr>
      <w:r>
        <w:rPr>
          <w:rFonts w:ascii="Arial" w:hAnsi="Arial"/>
          <w:sz w:val="22"/>
        </w:rPr>
        <w:t>As general contractor, the Mindelheim-based family</w:t>
      </w:r>
      <w:r w:rsidR="0004279D">
        <w:rPr>
          <w:rFonts w:ascii="Arial" w:hAnsi="Arial"/>
          <w:sz w:val="22"/>
        </w:rPr>
        <w:t>-owned company</w:t>
      </w:r>
      <w:r>
        <w:rPr>
          <w:rFonts w:ascii="Arial" w:hAnsi="Arial"/>
          <w:sz w:val="22"/>
        </w:rPr>
        <w:t xml:space="preserve"> </w:t>
      </w:r>
      <w:proofErr w:type="gramStart"/>
      <w:r>
        <w:rPr>
          <w:rFonts w:ascii="Arial" w:hAnsi="Arial"/>
          <w:sz w:val="22"/>
        </w:rPr>
        <w:t xml:space="preserve">is </w:t>
      </w:r>
      <w:r w:rsidR="0004279D">
        <w:rPr>
          <w:rFonts w:ascii="Arial" w:hAnsi="Arial"/>
          <w:sz w:val="22"/>
        </w:rPr>
        <w:t>in charge of</w:t>
      </w:r>
      <w:proofErr w:type="gramEnd"/>
      <w:r w:rsidR="0004279D">
        <w:rPr>
          <w:rFonts w:ascii="Arial" w:hAnsi="Arial"/>
          <w:sz w:val="22"/>
        </w:rPr>
        <w:t xml:space="preserve"> </w:t>
      </w:r>
      <w:r>
        <w:rPr>
          <w:rFonts w:ascii="Arial" w:hAnsi="Arial"/>
          <w:sz w:val="22"/>
        </w:rPr>
        <w:t xml:space="preserve">the project planning, design and implementation of end-to-end systems. The company is responsible for selecting and integrating the modules and coordinating the interfaces. The range of services </w:t>
      </w:r>
      <w:r w:rsidR="0004279D">
        <w:rPr>
          <w:rFonts w:ascii="Arial" w:hAnsi="Arial"/>
          <w:sz w:val="22"/>
        </w:rPr>
        <w:t xml:space="preserve">offered </w:t>
      </w:r>
      <w:r>
        <w:rPr>
          <w:rFonts w:ascii="Arial" w:hAnsi="Arial"/>
          <w:sz w:val="22"/>
        </w:rPr>
        <w:t xml:space="preserve">also includes automation, installation and commissioning, including operator training. </w:t>
      </w:r>
    </w:p>
    <w:p w14:paraId="790F15E7" w14:textId="3C000DB1" w:rsidR="0086219E" w:rsidRPr="00D358B1" w:rsidRDefault="00BD32CE" w:rsidP="0086219E">
      <w:pPr>
        <w:spacing w:after="120" w:line="360" w:lineRule="auto"/>
        <w:rPr>
          <w:rFonts w:ascii="Arial" w:hAnsi="Arial" w:cs="Arial"/>
          <w:bCs/>
          <w:sz w:val="22"/>
          <w:szCs w:val="22"/>
        </w:rPr>
      </w:pPr>
      <w:r>
        <w:rPr>
          <w:rFonts w:ascii="Arial" w:hAnsi="Arial"/>
          <w:sz w:val="22"/>
        </w:rPr>
        <w:t>BBG develops and manufactures core system components such as molds, mold carriers and press systems itself, while other modules are supplied by long-standing partners. In addition to new projects, the Mindelheim-based company also retrofits existing systems.</w:t>
      </w:r>
    </w:p>
    <w:p w14:paraId="6BB1AA92" w14:textId="27776072" w:rsidR="00350996" w:rsidRPr="00D358B1" w:rsidRDefault="00350996" w:rsidP="00350996">
      <w:pPr>
        <w:spacing w:after="120" w:line="360" w:lineRule="auto"/>
        <w:rPr>
          <w:rFonts w:ascii="Arial" w:hAnsi="Arial" w:cs="Arial"/>
          <w:bCs/>
          <w:sz w:val="22"/>
          <w:szCs w:val="22"/>
        </w:rPr>
      </w:pPr>
      <w:r>
        <w:rPr>
          <w:rFonts w:ascii="Arial" w:hAnsi="Arial"/>
          <w:sz w:val="22"/>
        </w:rPr>
        <w:t>In the field of automation, there is a particular demand for handling systems and automation cells that use robots to load tools, rework components or apply mold release agents to mold surfaces.</w:t>
      </w:r>
    </w:p>
    <w:p w14:paraId="74304E79" w14:textId="255B911C" w:rsidR="00A21118" w:rsidRPr="00A21118" w:rsidRDefault="00A21118" w:rsidP="00A21118">
      <w:pPr>
        <w:spacing w:after="120" w:line="360" w:lineRule="auto"/>
        <w:rPr>
          <w:rFonts w:ascii="Arial" w:hAnsi="Arial" w:cs="Arial"/>
          <w:b/>
          <w:bCs/>
          <w:sz w:val="22"/>
          <w:szCs w:val="22"/>
        </w:rPr>
      </w:pPr>
      <w:r>
        <w:rPr>
          <w:rFonts w:ascii="Arial" w:hAnsi="Arial"/>
          <w:b/>
          <w:sz w:val="22"/>
        </w:rPr>
        <w:t xml:space="preserve">Automation in the future: </w:t>
      </w:r>
      <w:r w:rsidR="0004279D">
        <w:rPr>
          <w:rFonts w:ascii="Arial" w:hAnsi="Arial"/>
          <w:b/>
          <w:sz w:val="22"/>
        </w:rPr>
        <w:t>h</w:t>
      </w:r>
      <w:r>
        <w:rPr>
          <w:rFonts w:ascii="Arial" w:hAnsi="Arial"/>
          <w:b/>
          <w:sz w:val="22"/>
        </w:rPr>
        <w:t>ow BBG makes use of artificial intelligence</w:t>
      </w:r>
    </w:p>
    <w:p w14:paraId="3A98525F" w14:textId="7981C368" w:rsidR="00686277" w:rsidRPr="00196329" w:rsidRDefault="00A21118" w:rsidP="00A21118">
      <w:pPr>
        <w:spacing w:after="120" w:line="360" w:lineRule="auto"/>
        <w:rPr>
          <w:rFonts w:ascii="Arial" w:hAnsi="Arial" w:cs="Arial"/>
          <w:bCs/>
          <w:sz w:val="22"/>
          <w:szCs w:val="22"/>
        </w:rPr>
      </w:pPr>
      <w:r>
        <w:rPr>
          <w:rFonts w:ascii="Arial" w:hAnsi="Arial"/>
          <w:sz w:val="22"/>
        </w:rPr>
        <w:t>A research project at BBG in Mindelheim is currently investigating what the automation of production processes with the help of artificial intelligence (AI) could look like in the future. The project involves building an end-to-end installation for testing and demonstrating research results.</w:t>
      </w:r>
    </w:p>
    <w:p w14:paraId="5006096D" w14:textId="37FC0F5A" w:rsidR="00A33384" w:rsidRPr="00196329" w:rsidRDefault="00686277">
      <w:pPr>
        <w:spacing w:after="120" w:line="360" w:lineRule="auto"/>
        <w:rPr>
          <w:rFonts w:ascii="Arial" w:hAnsi="Arial" w:cs="Arial"/>
          <w:bCs/>
          <w:sz w:val="22"/>
          <w:szCs w:val="22"/>
        </w:rPr>
      </w:pPr>
      <w:r>
        <w:rPr>
          <w:rFonts w:ascii="Arial" w:hAnsi="Arial"/>
          <w:sz w:val="22"/>
        </w:rPr>
        <w:t xml:space="preserve">Partners of the "EKI - Engineering for AI-based Automation in Production Environments" project </w:t>
      </w:r>
      <w:r w:rsidR="00896C63">
        <w:rPr>
          <w:rFonts w:ascii="Arial" w:hAnsi="Arial"/>
          <w:sz w:val="22"/>
        </w:rPr>
        <w:t>include</w:t>
      </w:r>
      <w:r>
        <w:rPr>
          <w:rFonts w:ascii="Arial" w:hAnsi="Arial"/>
          <w:sz w:val="22"/>
        </w:rPr>
        <w:t xml:space="preserve"> dtec.bw - Zentrum für Digitalisierungs- und Technologieforschung der Bundeswehr</w:t>
      </w:r>
      <w:bookmarkStart w:id="11" w:name="OLE_LINK27"/>
      <w:r w:rsidR="00896C63">
        <w:rPr>
          <w:rFonts w:ascii="Arial" w:hAnsi="Arial"/>
          <w:sz w:val="22"/>
        </w:rPr>
        <w:t xml:space="preserve"> </w:t>
      </w:r>
      <w:r w:rsidR="00896C63" w:rsidRPr="00896C63">
        <w:rPr>
          <w:rFonts w:ascii="Arial" w:hAnsi="Arial"/>
          <w:i/>
          <w:sz w:val="22"/>
        </w:rPr>
        <w:t>(</w:t>
      </w:r>
      <w:proofErr w:type="gramStart"/>
      <w:r w:rsidR="00896C63" w:rsidRPr="00896C63">
        <w:rPr>
          <w:rFonts w:ascii="Arial" w:hAnsi="Arial"/>
          <w:i/>
          <w:sz w:val="22"/>
        </w:rPr>
        <w:t>dtec.vw</w:t>
      </w:r>
      <w:proofErr w:type="gramEnd"/>
      <w:r w:rsidR="00896C63" w:rsidRPr="00896C63">
        <w:rPr>
          <w:rFonts w:ascii="Arial" w:hAnsi="Arial"/>
          <w:i/>
          <w:sz w:val="22"/>
        </w:rPr>
        <w:t xml:space="preserve"> - Center for </w:t>
      </w:r>
      <w:r w:rsidR="00AE4E4A" w:rsidRPr="00896C63">
        <w:rPr>
          <w:rFonts w:ascii="Arial" w:hAnsi="Arial"/>
          <w:i/>
          <w:sz w:val="22"/>
        </w:rPr>
        <w:t>Digitalization</w:t>
      </w:r>
      <w:r w:rsidR="00896C63" w:rsidRPr="00896C63">
        <w:rPr>
          <w:rFonts w:ascii="Arial" w:hAnsi="Arial"/>
          <w:i/>
          <w:sz w:val="22"/>
        </w:rPr>
        <w:t xml:space="preserve"> and Technology Research of the Federal Armed Forces)</w:t>
      </w:r>
      <w:r w:rsidRPr="00896C63">
        <w:rPr>
          <w:rFonts w:ascii="Arial" w:hAnsi="Arial"/>
          <w:i/>
          <w:sz w:val="22"/>
        </w:rPr>
        <w:t xml:space="preserve">, </w:t>
      </w:r>
      <w:bookmarkStart w:id="12" w:name="OLE_LINK25"/>
      <w:r>
        <w:rPr>
          <w:rFonts w:ascii="Arial" w:hAnsi="Arial"/>
          <w:sz w:val="22"/>
        </w:rPr>
        <w:t>Helmut-Schmidt-University</w:t>
      </w:r>
      <w:bookmarkEnd w:id="11"/>
      <w:r>
        <w:rPr>
          <w:rFonts w:ascii="Arial" w:hAnsi="Arial"/>
          <w:sz w:val="22"/>
        </w:rPr>
        <w:t>/University of the Federal Armed Forces at Hamburg</w:t>
      </w:r>
      <w:bookmarkEnd w:id="12"/>
      <w:r>
        <w:rPr>
          <w:rFonts w:ascii="Arial" w:hAnsi="Arial"/>
          <w:sz w:val="22"/>
        </w:rPr>
        <w:t>, and Weidmüller Interface GmbH &amp; Co. KG at Detmold</w:t>
      </w:r>
      <w:r>
        <w:t>.</w:t>
      </w:r>
      <w:r>
        <w:rPr>
          <w:rFonts w:ascii="Arial" w:hAnsi="Arial"/>
          <w:sz w:val="22"/>
        </w:rPr>
        <w:t xml:space="preserve"> </w:t>
      </w:r>
    </w:p>
    <w:p w14:paraId="49A8D536" w14:textId="77777777" w:rsidR="00686277" w:rsidRDefault="00686277">
      <w:pPr>
        <w:spacing w:after="120" w:line="360" w:lineRule="auto"/>
        <w:rPr>
          <w:rFonts w:ascii="Arial" w:hAnsi="Arial" w:cs="Arial"/>
          <w:bCs/>
          <w:sz w:val="22"/>
          <w:szCs w:val="22"/>
        </w:rPr>
      </w:pPr>
    </w:p>
    <w:p w14:paraId="71EE9415" w14:textId="77777777" w:rsidR="00686277" w:rsidRDefault="00686277">
      <w:pPr>
        <w:spacing w:after="120" w:line="360" w:lineRule="auto"/>
        <w:rPr>
          <w:rFonts w:ascii="Arial" w:hAnsi="Arial" w:cs="Arial"/>
          <w:bCs/>
          <w:sz w:val="22"/>
          <w:szCs w:val="22"/>
        </w:rPr>
      </w:pPr>
    </w:p>
    <w:p w14:paraId="3CDEE660" w14:textId="77777777" w:rsidR="00BF4F64" w:rsidRDefault="00BF4F64" w:rsidP="00BF4F64">
      <w:pPr>
        <w:spacing w:after="120" w:line="360" w:lineRule="auto"/>
        <w:rPr>
          <w:rFonts w:ascii="Arial" w:hAnsi="Arial" w:cs="Arial"/>
          <w:sz w:val="22"/>
          <w:szCs w:val="22"/>
        </w:rPr>
      </w:pPr>
      <w:r>
        <w:rPr>
          <w:rFonts w:ascii="Arial" w:hAnsi="Arial"/>
          <w:b/>
          <w:sz w:val="22"/>
        </w:rPr>
        <w:t>BBG’s customers are active the world over</w:t>
      </w:r>
    </w:p>
    <w:p w14:paraId="4E38B85B" w14:textId="2F43DECF" w:rsidR="00BF4F64" w:rsidRPr="00196329" w:rsidRDefault="00BF4F64" w:rsidP="00BF4F64">
      <w:pPr>
        <w:spacing w:after="120" w:line="360" w:lineRule="auto"/>
        <w:rPr>
          <w:rFonts w:ascii="Arial" w:hAnsi="Arial" w:cs="Arial"/>
          <w:bCs/>
          <w:sz w:val="22"/>
          <w:szCs w:val="22"/>
        </w:rPr>
      </w:pPr>
      <w:r>
        <w:rPr>
          <w:rFonts w:ascii="Arial" w:hAnsi="Arial"/>
          <w:sz w:val="22"/>
        </w:rPr>
        <w:t xml:space="preserve">BBG GmbH &amp; Co. KG is an international </w:t>
      </w:r>
      <w:bookmarkStart w:id="13" w:name="OLE_LINK13"/>
      <w:r>
        <w:rPr>
          <w:rFonts w:ascii="Arial" w:hAnsi="Arial"/>
          <w:sz w:val="22"/>
        </w:rPr>
        <w:t>system partner for the plastics processing industry</w:t>
      </w:r>
      <w:bookmarkEnd w:id="13"/>
      <w:r>
        <w:rPr>
          <w:rFonts w:ascii="Arial" w:hAnsi="Arial"/>
          <w:sz w:val="22"/>
        </w:rPr>
        <w:t xml:space="preserve"> with its own mold, machine and plant </w:t>
      </w:r>
      <w:r w:rsidR="00896C63">
        <w:rPr>
          <w:rFonts w:ascii="Arial" w:hAnsi="Arial"/>
          <w:sz w:val="22"/>
        </w:rPr>
        <w:t>engineering units</w:t>
      </w:r>
      <w:r>
        <w:rPr>
          <w:rFonts w:ascii="Arial" w:hAnsi="Arial"/>
          <w:sz w:val="22"/>
        </w:rPr>
        <w:t xml:space="preserve">. In addition to end-to-end production lines, BBG designs, develops and manufactures molds for processing polyurethane (PUR), PVC, TPE and other elastomers, as well as a wide range of composite materials. The company also focuses on solutions for lightweight construction, the processing of composites and the production of fiber composite components in </w:t>
      </w:r>
      <w:proofErr w:type="gramStart"/>
      <w:r>
        <w:rPr>
          <w:rFonts w:ascii="Arial" w:hAnsi="Arial"/>
          <w:sz w:val="22"/>
        </w:rPr>
        <w:t>a large number of</w:t>
      </w:r>
      <w:proofErr w:type="gramEnd"/>
      <w:r>
        <w:rPr>
          <w:rFonts w:ascii="Arial" w:hAnsi="Arial"/>
          <w:sz w:val="22"/>
        </w:rPr>
        <w:t xml:space="preserve"> industries. </w:t>
      </w:r>
    </w:p>
    <w:p w14:paraId="71055FD6" w14:textId="66A37C4D" w:rsidR="00BF4F64" w:rsidRPr="00196329" w:rsidRDefault="00BF7883" w:rsidP="00BF4F64">
      <w:pPr>
        <w:spacing w:after="120" w:line="360" w:lineRule="auto"/>
        <w:rPr>
          <w:rFonts w:ascii="Arial" w:hAnsi="Arial" w:cs="Arial"/>
          <w:bCs/>
          <w:sz w:val="22"/>
          <w:szCs w:val="22"/>
        </w:rPr>
      </w:pPr>
      <w:r>
        <w:rPr>
          <w:rFonts w:ascii="Arial" w:hAnsi="Arial"/>
          <w:sz w:val="22"/>
        </w:rPr>
        <w:t>T</w:t>
      </w:r>
      <w:r w:rsidR="00BF4F64">
        <w:rPr>
          <w:rFonts w:ascii="Arial" w:hAnsi="Arial"/>
          <w:sz w:val="22"/>
        </w:rPr>
        <w:t xml:space="preserve">he family-owned </w:t>
      </w:r>
      <w:r>
        <w:rPr>
          <w:rFonts w:ascii="Arial" w:hAnsi="Arial"/>
          <w:sz w:val="22"/>
        </w:rPr>
        <w:t xml:space="preserve">BBG </w:t>
      </w:r>
      <w:r w:rsidR="00BF4F64">
        <w:rPr>
          <w:rFonts w:ascii="Arial" w:hAnsi="Arial"/>
          <w:sz w:val="22"/>
        </w:rPr>
        <w:t xml:space="preserve">business, which is run by Hans Brandner and </w:t>
      </w:r>
      <w:proofErr w:type="gramStart"/>
      <w:r w:rsidR="00BF4F64">
        <w:rPr>
          <w:rFonts w:ascii="Arial" w:hAnsi="Arial"/>
          <w:sz w:val="22"/>
        </w:rPr>
        <w:t>is located in</w:t>
      </w:r>
      <w:proofErr w:type="gramEnd"/>
      <w:r w:rsidR="00BF4F64">
        <w:rPr>
          <w:rFonts w:ascii="Arial" w:hAnsi="Arial"/>
          <w:sz w:val="22"/>
        </w:rPr>
        <w:t xml:space="preserve"> Mindelheim/Allgäu, supply their products to their customers all over the world, with the Asian </w:t>
      </w:r>
      <w:r w:rsidR="00BF4F64">
        <w:rPr>
          <w:rFonts w:ascii="Arial" w:hAnsi="Arial"/>
          <w:sz w:val="22"/>
        </w:rPr>
        <w:lastRenderedPageBreak/>
        <w:t>market playing an important role in addition to the markets in Europe and North America. BBG’s subsidiaries represent the company in China, the USA and Mexico. With a headcount of around 170, BBG generated worldwide sales to the tune of 20 million Euros in 2023.</w:t>
      </w:r>
      <w:bookmarkStart w:id="14" w:name="OLE_LINK8"/>
      <w:bookmarkStart w:id="15" w:name="OLE_LINK7"/>
      <w:bookmarkStart w:id="16" w:name="OLE_LINK2"/>
      <w:bookmarkStart w:id="17" w:name="OLE_LINK1"/>
      <w:bookmarkEnd w:id="14"/>
      <w:bookmarkEnd w:id="15"/>
      <w:bookmarkEnd w:id="16"/>
      <w:bookmarkEnd w:id="17"/>
    </w:p>
    <w:p w14:paraId="00D9BF15" w14:textId="77777777" w:rsidR="00D679D7" w:rsidRDefault="00D679D7" w:rsidP="00ED2B7D">
      <w:pPr>
        <w:spacing w:after="120" w:line="360" w:lineRule="auto"/>
        <w:rPr>
          <w:rFonts w:ascii="Arial" w:hAnsi="Arial" w:cs="Arial"/>
          <w:b/>
          <w:sz w:val="22"/>
          <w:szCs w:val="22"/>
        </w:rPr>
      </w:pPr>
    </w:p>
    <w:p w14:paraId="371CB3D4" w14:textId="77777777" w:rsidR="00D679D7" w:rsidRDefault="00D679D7" w:rsidP="00ED2B7D">
      <w:pPr>
        <w:spacing w:after="120" w:line="360" w:lineRule="auto"/>
        <w:rPr>
          <w:rFonts w:ascii="Arial" w:hAnsi="Arial" w:cs="Arial"/>
          <w:b/>
          <w:sz w:val="22"/>
          <w:szCs w:val="22"/>
        </w:rPr>
      </w:pPr>
    </w:p>
    <w:p w14:paraId="1BD73C1F" w14:textId="77777777" w:rsidR="00D679D7" w:rsidRDefault="00D679D7" w:rsidP="00ED2B7D">
      <w:pPr>
        <w:spacing w:after="120" w:line="360" w:lineRule="auto"/>
        <w:rPr>
          <w:rFonts w:ascii="Arial" w:hAnsi="Arial" w:cs="Arial"/>
          <w:b/>
          <w:sz w:val="22"/>
          <w:szCs w:val="22"/>
        </w:rPr>
      </w:pPr>
    </w:p>
    <w:p w14:paraId="58947210" w14:textId="632BA148" w:rsidR="003C1D86" w:rsidRPr="00ED2B7D" w:rsidRDefault="005A1960" w:rsidP="00ED2B7D">
      <w:pPr>
        <w:spacing w:after="120" w:line="360" w:lineRule="auto"/>
        <w:rPr>
          <w:rFonts w:ascii="Arial" w:hAnsi="Arial" w:cs="Arial"/>
          <w:bCs/>
          <w:sz w:val="22"/>
          <w:szCs w:val="22"/>
        </w:rPr>
      </w:pPr>
      <w:r>
        <w:rPr>
          <w:rFonts w:ascii="Arial" w:hAnsi="Arial"/>
          <w:b/>
          <w:sz w:val="22"/>
        </w:rPr>
        <w:t xml:space="preserve">Photos: </w:t>
      </w:r>
    </w:p>
    <w:p w14:paraId="58CE55D5" w14:textId="360E00BF" w:rsidR="00302ACE" w:rsidRDefault="00302ACE" w:rsidP="00E42CE3">
      <w:pPr>
        <w:spacing w:after="120" w:line="360" w:lineRule="auto"/>
        <w:rPr>
          <w:rFonts w:ascii="Arial" w:hAnsi="Arial" w:cs="Arial"/>
          <w:bCs/>
          <w:color w:val="FF0000"/>
          <w:sz w:val="22"/>
          <w:szCs w:val="22"/>
        </w:rPr>
      </w:pPr>
      <w:r>
        <w:rPr>
          <w:rFonts w:ascii="Arial" w:hAnsi="Arial"/>
          <w:noProof/>
          <w:color w:val="FF0000"/>
          <w:sz w:val="22"/>
          <w:lang w:val="de-DE"/>
        </w:rPr>
        <w:drawing>
          <wp:inline distT="0" distB="0" distL="0" distR="0" wp14:anchorId="523F6764" wp14:editId="0C363ED5">
            <wp:extent cx="5400000" cy="4054937"/>
            <wp:effectExtent l="0" t="0" r="0" b="0"/>
            <wp:docPr id="1254105418" name="Grafik 2" descr="Ein Bild, das Buch, Papierprodukt, Im Haus,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05418" name="Grafik 2" descr="Ein Bild, das Buch, Papierprodukt, Im Haus, Kunst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4054937"/>
                    </a:xfrm>
                    <a:prstGeom prst="rect">
                      <a:avLst/>
                    </a:prstGeom>
                  </pic:spPr>
                </pic:pic>
              </a:graphicData>
            </a:graphic>
          </wp:inline>
        </w:drawing>
      </w:r>
    </w:p>
    <w:p w14:paraId="10D75D4A" w14:textId="66A165E1" w:rsidR="00E42CE3" w:rsidRDefault="00E42CE3" w:rsidP="00E42CE3">
      <w:pPr>
        <w:spacing w:after="120" w:line="360" w:lineRule="auto"/>
        <w:rPr>
          <w:rFonts w:ascii="Arial" w:hAnsi="Arial" w:cs="Arial"/>
          <w:bCs/>
          <w:sz w:val="22"/>
          <w:szCs w:val="22"/>
        </w:rPr>
      </w:pPr>
      <w:r>
        <w:rPr>
          <w:rFonts w:ascii="Arial" w:hAnsi="Arial"/>
          <w:sz w:val="22"/>
        </w:rPr>
        <w:t>Photo 1:</w:t>
      </w:r>
    </w:p>
    <w:p w14:paraId="004D4460" w14:textId="62A75D37" w:rsidR="00E42CE3" w:rsidRPr="00196329" w:rsidRDefault="009F46BA" w:rsidP="00E42CE3">
      <w:pPr>
        <w:spacing w:after="120" w:line="360" w:lineRule="auto"/>
        <w:rPr>
          <w:rFonts w:ascii="Arial" w:hAnsi="Arial" w:cs="Arial"/>
          <w:bCs/>
          <w:sz w:val="22"/>
          <w:szCs w:val="22"/>
        </w:rPr>
      </w:pPr>
      <w:r>
        <w:rPr>
          <w:rFonts w:ascii="Arial" w:hAnsi="Arial"/>
          <w:sz w:val="22"/>
        </w:rPr>
        <w:t>The paper honeycomb process is used to manufacture lightweight components that are very stable despite their low weight (Photo: BBG).</w:t>
      </w:r>
    </w:p>
    <w:p w14:paraId="3BAEA2A1" w14:textId="77777777" w:rsidR="00BE22F9" w:rsidRDefault="00BE22F9" w:rsidP="00BE22F9">
      <w:pPr>
        <w:spacing w:after="120" w:line="360" w:lineRule="auto"/>
        <w:rPr>
          <w:rFonts w:ascii="Arial" w:hAnsi="Arial" w:cs="Arial"/>
          <w:bCs/>
          <w:color w:val="FF0000"/>
          <w:sz w:val="22"/>
          <w:szCs w:val="22"/>
        </w:rPr>
      </w:pPr>
    </w:p>
    <w:p w14:paraId="27587B12" w14:textId="29BBAFA3" w:rsidR="00302ACE" w:rsidRDefault="00302ACE" w:rsidP="00BE22F9">
      <w:pPr>
        <w:spacing w:after="120" w:line="360" w:lineRule="auto"/>
        <w:rPr>
          <w:rFonts w:ascii="Arial" w:hAnsi="Arial" w:cs="Arial"/>
          <w:bCs/>
          <w:sz w:val="22"/>
          <w:szCs w:val="22"/>
        </w:rPr>
      </w:pPr>
    </w:p>
    <w:p w14:paraId="6803DB97" w14:textId="170149A3" w:rsidR="000510AE" w:rsidRDefault="00DA2D58" w:rsidP="00BE22F9">
      <w:pPr>
        <w:spacing w:after="120" w:line="360" w:lineRule="auto"/>
        <w:rPr>
          <w:rFonts w:ascii="Arial" w:hAnsi="Arial" w:cs="Arial"/>
          <w:bCs/>
          <w:color w:val="FF0000"/>
          <w:sz w:val="22"/>
          <w:szCs w:val="22"/>
        </w:rPr>
      </w:pPr>
      <w:r>
        <w:rPr>
          <w:noProof/>
          <w:lang w:val="de-DE"/>
        </w:rPr>
        <w:lastRenderedPageBreak/>
        <w:drawing>
          <wp:inline distT="0" distB="0" distL="0" distR="0" wp14:anchorId="0805EAC9" wp14:editId="660CE02F">
            <wp:extent cx="4933950" cy="3295650"/>
            <wp:effectExtent l="0" t="0" r="0" b="0"/>
            <wp:docPr id="3" name="Grafik 3" descr="C:\Users\martina.barton\Desktop\iStock-1273759683 (Groß).jpg"/>
            <wp:cNvGraphicFramePr/>
            <a:graphic xmlns:a="http://schemas.openxmlformats.org/drawingml/2006/main">
              <a:graphicData uri="http://schemas.openxmlformats.org/drawingml/2006/picture">
                <pic:pic xmlns:pic="http://schemas.openxmlformats.org/drawingml/2006/picture">
                  <pic:nvPicPr>
                    <pic:cNvPr id="3" name="Grafik 3" descr="C:\Users\martina.barton\Desktop\iStock-1273759683 (Groß).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33950" cy="3295650"/>
                    </a:xfrm>
                    <a:prstGeom prst="rect">
                      <a:avLst/>
                    </a:prstGeom>
                    <a:noFill/>
                    <a:ln>
                      <a:noFill/>
                    </a:ln>
                  </pic:spPr>
                </pic:pic>
              </a:graphicData>
            </a:graphic>
          </wp:inline>
        </w:drawing>
      </w:r>
    </w:p>
    <w:p w14:paraId="0C1B34FD" w14:textId="229DA965" w:rsidR="000510AE" w:rsidRPr="00D358B1" w:rsidRDefault="00D358B1" w:rsidP="000510AE">
      <w:pPr>
        <w:spacing w:after="120" w:line="360" w:lineRule="auto"/>
        <w:rPr>
          <w:rFonts w:ascii="Arial" w:hAnsi="Arial" w:cs="Arial"/>
          <w:bCs/>
          <w:sz w:val="22"/>
          <w:szCs w:val="22"/>
        </w:rPr>
      </w:pPr>
      <w:r>
        <w:rPr>
          <w:rFonts w:ascii="Arial" w:hAnsi="Arial"/>
          <w:sz w:val="22"/>
        </w:rPr>
        <w:t>Photo 2:</w:t>
      </w:r>
    </w:p>
    <w:p w14:paraId="17BF71A2" w14:textId="67F1FE4F" w:rsidR="000510AE" w:rsidRDefault="000510AE" w:rsidP="000510AE">
      <w:pPr>
        <w:spacing w:after="120" w:line="360" w:lineRule="auto"/>
        <w:rPr>
          <w:rFonts w:ascii="Arial" w:hAnsi="Arial" w:cs="Arial"/>
          <w:bCs/>
          <w:sz w:val="22"/>
          <w:szCs w:val="22"/>
        </w:rPr>
      </w:pPr>
      <w:r>
        <w:rPr>
          <w:rFonts w:ascii="Arial" w:hAnsi="Arial"/>
          <w:sz w:val="22"/>
        </w:rPr>
        <w:t>BBG's customers use the PHC process to manufacture overhead locker covers and partition walls for aircraft interiors, for example... (Photo: iStock ampueroleonardo).</w:t>
      </w:r>
    </w:p>
    <w:p w14:paraId="44BE618A" w14:textId="56B0B16A" w:rsidR="00D358B1" w:rsidRDefault="00D358B1">
      <w:pPr>
        <w:suppressAutoHyphens/>
        <w:rPr>
          <w:rFonts w:ascii="Arial" w:hAnsi="Arial" w:cs="Arial"/>
          <w:bCs/>
          <w:sz w:val="22"/>
          <w:szCs w:val="22"/>
        </w:rPr>
      </w:pPr>
      <w:r>
        <w:br w:type="page"/>
      </w:r>
    </w:p>
    <w:p w14:paraId="539317E2" w14:textId="77777777" w:rsidR="00D358B1" w:rsidRPr="00D358B1" w:rsidRDefault="00D358B1" w:rsidP="000510AE">
      <w:pPr>
        <w:spacing w:after="120" w:line="360" w:lineRule="auto"/>
        <w:rPr>
          <w:rFonts w:ascii="Arial" w:hAnsi="Arial" w:cs="Arial"/>
          <w:bCs/>
          <w:sz w:val="22"/>
          <w:szCs w:val="22"/>
        </w:rPr>
      </w:pPr>
    </w:p>
    <w:p w14:paraId="599C6DBD" w14:textId="56E29D6A" w:rsidR="00BE22F9" w:rsidRPr="007E1886" w:rsidRDefault="00302ACE" w:rsidP="00BE22F9">
      <w:pPr>
        <w:spacing w:after="120" w:line="360" w:lineRule="auto"/>
        <w:rPr>
          <w:rFonts w:ascii="Arial" w:hAnsi="Arial" w:cs="Arial"/>
          <w:bCs/>
          <w:color w:val="FF0000"/>
          <w:sz w:val="22"/>
          <w:szCs w:val="22"/>
        </w:rPr>
      </w:pPr>
      <w:r>
        <w:rPr>
          <w:rFonts w:ascii="Arial" w:hAnsi="Arial"/>
          <w:noProof/>
          <w:color w:val="FF0000"/>
          <w:sz w:val="22"/>
          <w:lang w:val="de-DE"/>
        </w:rPr>
        <w:drawing>
          <wp:inline distT="0" distB="0" distL="0" distR="0" wp14:anchorId="4EBDC499" wp14:editId="7965E3BF">
            <wp:extent cx="5400000" cy="4050290"/>
            <wp:effectExtent l="12700" t="12700" r="10795" b="13970"/>
            <wp:docPr id="107638325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383257" name="Grafik 1076383257"/>
                    <pic:cNvPicPr/>
                  </pic:nvPicPr>
                  <pic:blipFill>
                    <a:blip r:embed="rId11" cstate="screen">
                      <a:extLst>
                        <a:ext uri="{28A0092B-C50C-407E-A947-70E740481C1C}">
                          <a14:useLocalDpi xmlns:a14="http://schemas.microsoft.com/office/drawing/2010/main"/>
                        </a:ext>
                      </a:extLst>
                    </a:blip>
                    <a:stretch>
                      <a:fillRect/>
                    </a:stretch>
                  </pic:blipFill>
                  <pic:spPr>
                    <a:xfrm>
                      <a:off x="0" y="0"/>
                      <a:ext cx="5400000" cy="4050290"/>
                    </a:xfrm>
                    <a:prstGeom prst="rect">
                      <a:avLst/>
                    </a:prstGeom>
                    <a:ln>
                      <a:solidFill>
                        <a:schemeClr val="accent1"/>
                      </a:solidFill>
                    </a:ln>
                  </pic:spPr>
                </pic:pic>
              </a:graphicData>
            </a:graphic>
          </wp:inline>
        </w:drawing>
      </w:r>
    </w:p>
    <w:p w14:paraId="612AD7A1" w14:textId="456BE7F6" w:rsidR="00BE22F9" w:rsidRDefault="00BE22F9" w:rsidP="00BE22F9">
      <w:pPr>
        <w:spacing w:after="120" w:line="360" w:lineRule="auto"/>
        <w:rPr>
          <w:rFonts w:ascii="Arial" w:hAnsi="Arial" w:cs="Arial"/>
          <w:bCs/>
          <w:sz w:val="22"/>
          <w:szCs w:val="22"/>
        </w:rPr>
      </w:pPr>
      <w:r>
        <w:rPr>
          <w:rFonts w:ascii="Arial" w:hAnsi="Arial"/>
          <w:sz w:val="22"/>
        </w:rPr>
        <w:t>Photo 3:</w:t>
      </w:r>
    </w:p>
    <w:p w14:paraId="439F31E0" w14:textId="67FF9BEE" w:rsidR="00BE22F9" w:rsidRDefault="009F46BA" w:rsidP="00BE22F9">
      <w:pPr>
        <w:spacing w:after="120" w:line="360" w:lineRule="auto"/>
        <w:rPr>
          <w:rFonts w:ascii="Arial" w:hAnsi="Arial" w:cs="Arial"/>
          <w:bCs/>
          <w:sz w:val="22"/>
          <w:szCs w:val="22"/>
        </w:rPr>
      </w:pPr>
      <w:r>
        <w:rPr>
          <w:rFonts w:ascii="Arial" w:hAnsi="Arial"/>
          <w:sz w:val="22"/>
        </w:rPr>
        <w:t xml:space="preserve">... or loading floor covers for vehicles such as this design for the front trunk of an electrically powered pickup truck </w:t>
      </w:r>
      <w:r w:rsidR="00BF7883">
        <w:rPr>
          <w:rFonts w:ascii="Arial" w:hAnsi="Arial"/>
          <w:sz w:val="22"/>
        </w:rPr>
        <w:t>for</w:t>
      </w:r>
      <w:r>
        <w:rPr>
          <w:rFonts w:ascii="Arial" w:hAnsi="Arial"/>
          <w:sz w:val="22"/>
        </w:rPr>
        <w:t xml:space="preserve"> the American market (photo: BBG).</w:t>
      </w:r>
    </w:p>
    <w:p w14:paraId="23BAD9E6" w14:textId="77777777" w:rsidR="00302ACE" w:rsidRDefault="00302ACE" w:rsidP="00BE22F9">
      <w:pPr>
        <w:spacing w:after="120" w:line="360" w:lineRule="auto"/>
        <w:rPr>
          <w:rFonts w:ascii="Arial" w:hAnsi="Arial" w:cs="Arial"/>
          <w:bCs/>
          <w:sz w:val="22"/>
          <w:szCs w:val="22"/>
        </w:rPr>
      </w:pPr>
    </w:p>
    <w:p w14:paraId="655343DB" w14:textId="77777777" w:rsidR="00302ACE" w:rsidRPr="00196329" w:rsidRDefault="00302ACE" w:rsidP="00BE22F9">
      <w:pPr>
        <w:spacing w:after="120" w:line="360" w:lineRule="auto"/>
        <w:rPr>
          <w:rFonts w:ascii="Arial" w:hAnsi="Arial" w:cs="Arial"/>
          <w:bCs/>
          <w:sz w:val="22"/>
          <w:szCs w:val="22"/>
        </w:rPr>
      </w:pPr>
    </w:p>
    <w:p w14:paraId="71CE66FE" w14:textId="3B4C2932" w:rsidR="00C03B0E" w:rsidRPr="00D358B1" w:rsidRDefault="00302ACE" w:rsidP="007E1886">
      <w:pPr>
        <w:widowControl w:val="0"/>
        <w:spacing w:after="120" w:line="360" w:lineRule="auto"/>
        <w:rPr>
          <w:rFonts w:ascii="Arial" w:hAnsi="Arial" w:cs="Arial"/>
          <w:sz w:val="22"/>
          <w:szCs w:val="22"/>
        </w:rPr>
      </w:pPr>
      <w:r>
        <w:rPr>
          <w:rFonts w:ascii="Arial" w:hAnsi="Arial"/>
          <w:noProof/>
          <w:sz w:val="22"/>
          <w:lang w:val="de-DE"/>
        </w:rPr>
        <w:lastRenderedPageBreak/>
        <w:drawing>
          <wp:inline distT="0" distB="0" distL="0" distR="0" wp14:anchorId="457029BD" wp14:editId="5E4B1379">
            <wp:extent cx="5904230" cy="3952875"/>
            <wp:effectExtent l="0" t="0" r="1270" b="0"/>
            <wp:docPr id="2123768729" name="Grafik 4" descr="Ein Bild, das Im Haus, Maschine, Waschbecken, Küchen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768729" name="Grafik 4" descr="Ein Bild, das Im Haus, Maschine, Waschbecken, Küchengerät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5904230" cy="3952875"/>
                    </a:xfrm>
                    <a:prstGeom prst="rect">
                      <a:avLst/>
                    </a:prstGeom>
                  </pic:spPr>
                </pic:pic>
              </a:graphicData>
            </a:graphic>
          </wp:inline>
        </w:drawing>
      </w:r>
      <w:r>
        <w:rPr>
          <w:rFonts w:ascii="Arial" w:hAnsi="Arial"/>
          <w:sz w:val="22"/>
        </w:rPr>
        <w:t>Photo 4:</w:t>
      </w:r>
    </w:p>
    <w:p w14:paraId="697A7F76" w14:textId="554C3580" w:rsidR="00E42CE3" w:rsidRPr="00196329" w:rsidRDefault="0034225C" w:rsidP="007E1886">
      <w:pPr>
        <w:widowControl w:val="0"/>
        <w:spacing w:after="120" w:line="360" w:lineRule="auto"/>
        <w:rPr>
          <w:rFonts w:ascii="Arial" w:hAnsi="Arial" w:cs="Arial"/>
          <w:sz w:val="22"/>
          <w:szCs w:val="22"/>
        </w:rPr>
      </w:pPr>
      <w:r>
        <w:rPr>
          <w:rFonts w:ascii="Arial" w:hAnsi="Arial"/>
          <w:sz w:val="22"/>
        </w:rPr>
        <w:t xml:space="preserve">In addition to handling systems, robot-equipped automation cells that apply mold release agents (pictured) to mold surfaces, for example, are particularly in demand </w:t>
      </w:r>
      <w:r w:rsidR="00BF7883">
        <w:rPr>
          <w:rFonts w:ascii="Arial" w:hAnsi="Arial"/>
          <w:sz w:val="22"/>
        </w:rPr>
        <w:t xml:space="preserve">for the purposes of </w:t>
      </w:r>
      <w:r>
        <w:rPr>
          <w:rFonts w:ascii="Arial" w:hAnsi="Arial"/>
          <w:sz w:val="22"/>
        </w:rPr>
        <w:t>automation (photo: BBG).</w:t>
      </w:r>
    </w:p>
    <w:p w14:paraId="26E1F863" w14:textId="77777777" w:rsidR="003C1D86" w:rsidRPr="007E1886" w:rsidRDefault="003C1D86">
      <w:pPr>
        <w:widowControl w:val="0"/>
        <w:spacing w:after="120" w:line="360" w:lineRule="auto"/>
        <w:rPr>
          <w:rFonts w:ascii="Arial" w:hAnsi="Arial" w:cs="Arial"/>
          <w:sz w:val="22"/>
          <w:szCs w:val="22"/>
        </w:rPr>
      </w:pPr>
    </w:p>
    <w:p w14:paraId="7B00FB83" w14:textId="70FE30C0" w:rsidR="00EE1F2C" w:rsidRDefault="005A1960" w:rsidP="00EE1F2C">
      <w:pPr>
        <w:widowControl w:val="0"/>
        <w:autoSpaceDE w:val="0"/>
        <w:autoSpaceDN w:val="0"/>
        <w:adjustRightInd w:val="0"/>
        <w:spacing w:after="120" w:line="360" w:lineRule="auto"/>
        <w:rPr>
          <w:rFonts w:ascii="Arial" w:hAnsi="Arial"/>
          <w:b/>
          <w:sz w:val="22"/>
        </w:rPr>
      </w:pPr>
      <w:bookmarkStart w:id="18" w:name="OLE_LINK10"/>
      <w:bookmarkStart w:id="19" w:name="OLE_LINK9"/>
      <w:r>
        <w:rPr>
          <w:rFonts w:ascii="Arial" w:hAnsi="Arial"/>
          <w:b/>
          <w:sz w:val="22"/>
        </w:rPr>
        <w:t>Please visit</w:t>
      </w:r>
      <w:r w:rsidR="00BF7883">
        <w:rPr>
          <w:rFonts w:ascii="Arial" w:hAnsi="Arial"/>
          <w:b/>
          <w:sz w:val="22"/>
        </w:rPr>
        <w:t xml:space="preserve"> the following website</w:t>
      </w:r>
      <w:r>
        <w:rPr>
          <w:rFonts w:ascii="Arial" w:hAnsi="Arial"/>
          <w:b/>
          <w:sz w:val="22"/>
        </w:rPr>
        <w:t xml:space="preserve"> for a download of the press release (Word documents) and print-quality photos</w:t>
      </w:r>
      <w:r w:rsidR="003C1E2F">
        <w:rPr>
          <w:rFonts w:ascii="Arial" w:hAnsi="Arial"/>
          <w:b/>
          <w:sz w:val="22"/>
        </w:rPr>
        <w:t>:</w:t>
      </w:r>
      <w:r>
        <w:rPr>
          <w:rFonts w:ascii="Arial" w:hAnsi="Arial"/>
          <w:b/>
          <w:sz w:val="22"/>
        </w:rPr>
        <w:t xml:space="preserve"> </w:t>
      </w:r>
    </w:p>
    <w:p w14:paraId="22057124" w14:textId="11DB8EFE" w:rsidR="003C1E2F" w:rsidRPr="003C1E2F" w:rsidRDefault="003C1E2F" w:rsidP="00EE1F2C">
      <w:pPr>
        <w:widowControl w:val="0"/>
        <w:autoSpaceDE w:val="0"/>
        <w:autoSpaceDN w:val="0"/>
        <w:adjustRightInd w:val="0"/>
        <w:spacing w:after="120" w:line="360" w:lineRule="auto"/>
        <w:rPr>
          <w:rFonts w:ascii="Arial" w:hAnsi="Arial" w:cs="Arial"/>
          <w:b/>
          <w:bCs/>
          <w:sz w:val="22"/>
          <w:szCs w:val="22"/>
        </w:rPr>
      </w:pPr>
      <w:hyperlink r:id="rId13" w:history="1">
        <w:r w:rsidRPr="003C1E2F">
          <w:rPr>
            <w:rStyle w:val="Hyperlink"/>
            <w:rFonts w:ascii="Arial" w:hAnsi="Arial" w:cs="Arial"/>
            <w:b/>
            <w:bCs/>
            <w:kern w:val="1"/>
            <w:sz w:val="22"/>
            <w:szCs w:val="22"/>
          </w:rPr>
          <w:t>https://www.auchkomm.com/aktuellepressetexte#PI_575</w:t>
        </w:r>
      </w:hyperlink>
      <w:r w:rsidRPr="003C1E2F">
        <w:rPr>
          <w:rFonts w:ascii="Arial" w:hAnsi="Arial" w:cs="Arial"/>
          <w:b/>
          <w:bCs/>
          <w:kern w:val="1"/>
          <w:sz w:val="22"/>
          <w:szCs w:val="22"/>
        </w:rPr>
        <w:t xml:space="preserve"> </w:t>
      </w:r>
    </w:p>
    <w:p w14:paraId="68A3A1D9" w14:textId="77777777" w:rsidR="003C1D86" w:rsidRPr="003C1E2F" w:rsidRDefault="003C1D86">
      <w:pPr>
        <w:tabs>
          <w:tab w:val="left" w:pos="2160"/>
        </w:tabs>
        <w:spacing w:after="120" w:line="360" w:lineRule="auto"/>
        <w:rPr>
          <w:rFonts w:ascii="Arial" w:hAnsi="Arial" w:cs="Arial"/>
          <w:b/>
          <w:bCs/>
          <w:sz w:val="22"/>
          <w:szCs w:val="22"/>
          <w:lang w:val="fr-FR"/>
        </w:rPr>
      </w:pPr>
      <w:bookmarkStart w:id="20" w:name="OLE_LINK12"/>
      <w:bookmarkStart w:id="21" w:name="OLE_LINK11"/>
      <w:bookmarkEnd w:id="20"/>
      <w:bookmarkEnd w:id="21"/>
    </w:p>
    <w:p w14:paraId="688500AF" w14:textId="798F6C6B" w:rsidR="003C1D86" w:rsidRPr="003C1E2F" w:rsidRDefault="005A1960">
      <w:pPr>
        <w:pBdr>
          <w:top w:val="single" w:sz="4" w:space="1" w:color="000000"/>
        </w:pBdr>
        <w:spacing w:after="120" w:line="360" w:lineRule="auto"/>
        <w:outlineLvl w:val="0"/>
        <w:rPr>
          <w:rFonts w:ascii="Arial" w:hAnsi="Arial" w:cs="Arial"/>
          <w:b/>
          <w:sz w:val="22"/>
          <w:szCs w:val="22"/>
          <w:lang w:val="fr-FR"/>
        </w:rPr>
      </w:pPr>
      <w:proofErr w:type="gramStart"/>
      <w:r w:rsidRPr="003C1E2F">
        <w:rPr>
          <w:rFonts w:ascii="Arial" w:hAnsi="Arial"/>
          <w:b/>
          <w:sz w:val="22"/>
          <w:lang w:val="fr-FR"/>
        </w:rPr>
        <w:t>Contact:</w:t>
      </w:r>
      <w:proofErr w:type="gramEnd"/>
    </w:p>
    <w:p w14:paraId="51782745" w14:textId="7750B444" w:rsidR="003C1D86" w:rsidRPr="00DA2D58" w:rsidRDefault="005A1960">
      <w:pPr>
        <w:spacing w:after="120" w:line="360" w:lineRule="auto"/>
        <w:rPr>
          <w:rFonts w:ascii="Arial" w:hAnsi="Arial" w:cs="Arial"/>
          <w:sz w:val="22"/>
          <w:szCs w:val="22"/>
          <w:lang w:val="de-DE"/>
        </w:rPr>
      </w:pPr>
      <w:r w:rsidRPr="003C1E2F">
        <w:rPr>
          <w:rFonts w:ascii="Arial" w:hAnsi="Arial"/>
          <w:sz w:val="22"/>
          <w:lang w:val="de-DE"/>
        </w:rPr>
        <w:t xml:space="preserve">BBG GmbH &amp; Co. </w:t>
      </w:r>
      <w:r w:rsidRPr="00DA2D58">
        <w:rPr>
          <w:rFonts w:ascii="Arial" w:hAnsi="Arial"/>
          <w:sz w:val="22"/>
          <w:lang w:val="de-DE"/>
        </w:rPr>
        <w:t xml:space="preserve">KG </w:t>
      </w:r>
    </w:p>
    <w:p w14:paraId="098758E9" w14:textId="77777777" w:rsidR="003C1D86" w:rsidRPr="00B95F52" w:rsidRDefault="005A1960">
      <w:pPr>
        <w:spacing w:after="120" w:line="360" w:lineRule="auto"/>
        <w:rPr>
          <w:rFonts w:ascii="Arial" w:hAnsi="Arial" w:cs="Arial"/>
          <w:sz w:val="22"/>
          <w:szCs w:val="22"/>
          <w:lang w:val="de-DE"/>
        </w:rPr>
      </w:pPr>
      <w:proofErr w:type="spellStart"/>
      <w:r w:rsidRPr="00B95F52">
        <w:rPr>
          <w:rFonts w:ascii="Arial" w:hAnsi="Arial"/>
          <w:sz w:val="22"/>
          <w:lang w:val="de-DE"/>
        </w:rPr>
        <w:t>Heimenegger</w:t>
      </w:r>
      <w:proofErr w:type="spellEnd"/>
      <w:r w:rsidRPr="00B95F52">
        <w:rPr>
          <w:rFonts w:ascii="Arial" w:hAnsi="Arial"/>
          <w:sz w:val="22"/>
          <w:lang w:val="de-DE"/>
        </w:rPr>
        <w:t xml:space="preserve"> Weg 12, D-87719 Mindelheim</w:t>
      </w:r>
    </w:p>
    <w:p w14:paraId="286AAA21" w14:textId="77777777" w:rsidR="003C1D86" w:rsidRPr="003C1E2F" w:rsidRDefault="005A1960">
      <w:pPr>
        <w:spacing w:after="120" w:line="360" w:lineRule="auto"/>
        <w:rPr>
          <w:rFonts w:ascii="Arial" w:hAnsi="Arial" w:cs="Arial"/>
          <w:sz w:val="22"/>
          <w:szCs w:val="22"/>
          <w:lang w:val="fr-FR"/>
        </w:rPr>
      </w:pPr>
      <w:r w:rsidRPr="003C1E2F">
        <w:rPr>
          <w:rFonts w:ascii="Arial" w:hAnsi="Arial"/>
          <w:sz w:val="22"/>
          <w:lang w:val="fr-FR"/>
        </w:rPr>
        <w:t>Martina Barton, Phone +</w:t>
      </w:r>
      <w:proofErr w:type="gramStart"/>
      <w:r w:rsidRPr="003C1E2F">
        <w:rPr>
          <w:rFonts w:ascii="Arial" w:hAnsi="Arial"/>
          <w:sz w:val="22"/>
          <w:lang w:val="fr-FR"/>
        </w:rPr>
        <w:t>49.(</w:t>
      </w:r>
      <w:proofErr w:type="gramEnd"/>
      <w:r w:rsidRPr="003C1E2F">
        <w:rPr>
          <w:rFonts w:ascii="Arial" w:hAnsi="Arial"/>
          <w:sz w:val="22"/>
          <w:lang w:val="fr-FR"/>
        </w:rPr>
        <w:t xml:space="preserve">0)8261 7633-23, e-mail: </w:t>
      </w:r>
      <w:hyperlink r:id="rId14">
        <w:r w:rsidRPr="003C1E2F">
          <w:rPr>
            <w:rStyle w:val="Internetverknpfung"/>
            <w:rFonts w:ascii="Arial" w:hAnsi="Arial"/>
            <w:sz w:val="22"/>
            <w:lang w:val="fr-FR"/>
          </w:rPr>
          <w:t>martina.barton@bbg-mbh.com</w:t>
        </w:r>
      </w:hyperlink>
      <w:r w:rsidRPr="003C1E2F">
        <w:rPr>
          <w:lang w:val="fr-FR"/>
        </w:rPr>
        <w:t>.</w:t>
      </w:r>
      <w:r w:rsidRPr="003C1E2F">
        <w:rPr>
          <w:rFonts w:ascii="Arial" w:hAnsi="Arial"/>
          <w:sz w:val="22"/>
          <w:lang w:val="fr-FR"/>
        </w:rPr>
        <w:t xml:space="preserve"> </w:t>
      </w:r>
    </w:p>
    <w:p w14:paraId="1F0D7268" w14:textId="6A27885D" w:rsidR="003C1D86" w:rsidRDefault="005A1960">
      <w:pPr>
        <w:spacing w:after="120" w:line="360" w:lineRule="auto"/>
        <w:rPr>
          <w:rFonts w:ascii="Arial" w:hAnsi="Arial" w:cs="Arial"/>
          <w:sz w:val="22"/>
          <w:szCs w:val="22"/>
        </w:rPr>
      </w:pPr>
      <w:r>
        <w:rPr>
          <w:rFonts w:ascii="Arial" w:hAnsi="Arial"/>
          <w:sz w:val="22"/>
        </w:rPr>
        <w:t xml:space="preserve">Please visit </w:t>
      </w:r>
      <w:hyperlink r:id="rId15">
        <w:r>
          <w:rPr>
            <w:rStyle w:val="Internetverknpfung"/>
            <w:rFonts w:ascii="Arial" w:hAnsi="Arial"/>
            <w:sz w:val="22"/>
          </w:rPr>
          <w:t>www.bbg-mbh.com</w:t>
        </w:r>
      </w:hyperlink>
      <w:r>
        <w:rPr>
          <w:rFonts w:ascii="Arial" w:hAnsi="Arial"/>
          <w:sz w:val="22"/>
        </w:rPr>
        <w:t xml:space="preserve"> for further</w:t>
      </w:r>
      <w:r>
        <w:rPr>
          <w:rFonts w:ascii="Arial" w:hAnsi="Arial"/>
          <w:b/>
          <w:sz w:val="22"/>
        </w:rPr>
        <w:t xml:space="preserve"> information.</w:t>
      </w:r>
      <w:r>
        <w:rPr>
          <w:rFonts w:ascii="Arial" w:hAnsi="Arial"/>
          <w:sz w:val="22"/>
        </w:rPr>
        <w:t xml:space="preserve"> </w:t>
      </w:r>
    </w:p>
    <w:p w14:paraId="146033A9" w14:textId="77777777" w:rsidR="00D62228" w:rsidRDefault="00D62228">
      <w:pPr>
        <w:spacing w:after="120" w:line="360" w:lineRule="auto"/>
        <w:rPr>
          <w:rFonts w:ascii="Arial" w:hAnsi="Arial" w:cs="Arial"/>
          <w:sz w:val="22"/>
          <w:szCs w:val="22"/>
        </w:rPr>
      </w:pPr>
    </w:p>
    <w:bookmarkEnd w:id="18"/>
    <w:bookmarkEnd w:id="19"/>
    <w:p w14:paraId="5776285E" w14:textId="3C2BA500" w:rsidR="00E54069" w:rsidRDefault="00E54069" w:rsidP="00E54069">
      <w:pPr>
        <w:spacing w:before="120" w:after="120" w:line="360" w:lineRule="auto"/>
        <w:outlineLvl w:val="0"/>
        <w:rPr>
          <w:rFonts w:ascii="Arial" w:hAnsi="Arial" w:cs="Arial"/>
          <w:b/>
          <w:sz w:val="22"/>
          <w:szCs w:val="22"/>
        </w:rPr>
      </w:pPr>
      <w:r>
        <w:rPr>
          <w:rFonts w:ascii="Arial" w:hAnsi="Arial"/>
          <w:b/>
          <w:sz w:val="22"/>
        </w:rPr>
        <w:t>Please send a specimen copy to:</w:t>
      </w:r>
    </w:p>
    <w:p w14:paraId="5752AFE6" w14:textId="74501EEC" w:rsidR="00C6390C" w:rsidRPr="00B95F52" w:rsidRDefault="00E54069" w:rsidP="00C6390C">
      <w:pPr>
        <w:spacing w:after="120" w:line="360" w:lineRule="auto"/>
        <w:rPr>
          <w:rFonts w:ascii="Arial" w:hAnsi="Arial" w:cs="Arial"/>
          <w:sz w:val="22"/>
          <w:szCs w:val="22"/>
          <w:lang w:val="de-DE"/>
        </w:rPr>
      </w:pPr>
      <w:r w:rsidRPr="00B95F52">
        <w:rPr>
          <w:rFonts w:ascii="Arial" w:hAnsi="Arial"/>
          <w:sz w:val="22"/>
          <w:lang w:val="de-DE"/>
        </w:rPr>
        <w:t xml:space="preserve">auchkomm Unternehmenskommunikation, F. Stephan Auch, Hochstr. 11, D-90429 </w:t>
      </w:r>
      <w:proofErr w:type="spellStart"/>
      <w:r w:rsidRPr="00B95F52">
        <w:rPr>
          <w:rFonts w:ascii="Arial" w:hAnsi="Arial"/>
          <w:sz w:val="22"/>
          <w:lang w:val="de-DE"/>
        </w:rPr>
        <w:t>Nuremberg</w:t>
      </w:r>
      <w:proofErr w:type="spellEnd"/>
      <w:r w:rsidRPr="00B95F52">
        <w:rPr>
          <w:rFonts w:ascii="Arial" w:hAnsi="Arial"/>
          <w:sz w:val="22"/>
          <w:lang w:val="de-DE"/>
        </w:rPr>
        <w:t xml:space="preserve">, </w:t>
      </w:r>
      <w:hyperlink r:id="rId16">
        <w:r w:rsidRPr="00B95F52">
          <w:rPr>
            <w:rStyle w:val="Internetverknpfung"/>
            <w:rFonts w:ascii="Arial" w:hAnsi="Arial"/>
            <w:sz w:val="22"/>
            <w:lang w:val="de-DE"/>
          </w:rPr>
          <w:t>fsa@auchkomm.de</w:t>
        </w:r>
      </w:hyperlink>
      <w:r w:rsidRPr="00B95F52">
        <w:rPr>
          <w:rFonts w:ascii="Arial" w:hAnsi="Arial"/>
          <w:sz w:val="22"/>
          <w:lang w:val="de-DE"/>
        </w:rPr>
        <w:t xml:space="preserve">, </w:t>
      </w:r>
      <w:hyperlink r:id="rId17">
        <w:r w:rsidRPr="00B95F52">
          <w:rPr>
            <w:rStyle w:val="Internetverknpfung"/>
            <w:rFonts w:ascii="Arial" w:hAnsi="Arial"/>
            <w:sz w:val="22"/>
            <w:lang w:val="de-DE"/>
          </w:rPr>
          <w:t>www.auchkomm.de</w:t>
        </w:r>
      </w:hyperlink>
      <w:r w:rsidRPr="00B95F52">
        <w:rPr>
          <w:rFonts w:ascii="Arial" w:hAnsi="Arial"/>
          <w:sz w:val="22"/>
          <w:lang w:val="de-DE"/>
        </w:rPr>
        <w:t xml:space="preserve">. </w:t>
      </w:r>
      <w:bookmarkEnd w:id="2"/>
      <w:bookmarkEnd w:id="3"/>
    </w:p>
    <w:sectPr w:rsidR="00C6390C" w:rsidRPr="00B95F52">
      <w:headerReference w:type="even" r:id="rId18"/>
      <w:headerReference w:type="default" r:id="rId19"/>
      <w:footerReference w:type="even" r:id="rId20"/>
      <w:footerReference w:type="default" r:id="rId21"/>
      <w:headerReference w:type="first" r:id="rId22"/>
      <w:footerReference w:type="first" r:id="rId23"/>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9CC39" w14:textId="77777777" w:rsidR="0061326D" w:rsidRDefault="0061326D">
      <w:r>
        <w:separator/>
      </w:r>
    </w:p>
  </w:endnote>
  <w:endnote w:type="continuationSeparator" w:id="0">
    <w:p w14:paraId="18116463" w14:textId="77777777" w:rsidR="0061326D" w:rsidRDefault="00613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89679" w14:textId="77777777" w:rsidR="003C1D86" w:rsidRDefault="003C1D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0F03F" w14:textId="77777777" w:rsidR="003C1D86" w:rsidRDefault="003C1D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26EDB" w14:textId="77777777" w:rsidR="003C1D86" w:rsidRDefault="003C1D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407F9" w14:textId="77777777" w:rsidR="0061326D" w:rsidRDefault="0061326D">
      <w:r>
        <w:separator/>
      </w:r>
    </w:p>
  </w:footnote>
  <w:footnote w:type="continuationSeparator" w:id="0">
    <w:p w14:paraId="7CB173BF" w14:textId="77777777" w:rsidR="0061326D" w:rsidRDefault="00613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8A021" w14:textId="77777777" w:rsidR="003C1D86" w:rsidRDefault="003C1D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DBEEE" w14:textId="77777777" w:rsidR="003C1D86" w:rsidRDefault="003C1D8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0C626" w14:textId="77777777" w:rsidR="003C1D86" w:rsidRDefault="003C1D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4446903">
    <w:abstractNumId w:val="0"/>
  </w:num>
  <w:num w:numId="2" w16cid:durableId="1620600321">
    <w:abstractNumId w:val="1"/>
  </w:num>
  <w:num w:numId="3" w16cid:durableId="156003192">
    <w:abstractNumId w:val="2"/>
  </w:num>
  <w:num w:numId="4" w16cid:durableId="3913922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4228C"/>
    <w:rsid w:val="0004279D"/>
    <w:rsid w:val="000510AE"/>
    <w:rsid w:val="0006080A"/>
    <w:rsid w:val="00060CC3"/>
    <w:rsid w:val="00060F65"/>
    <w:rsid w:val="00065E21"/>
    <w:rsid w:val="000732F5"/>
    <w:rsid w:val="00074CC5"/>
    <w:rsid w:val="000848CB"/>
    <w:rsid w:val="000A48BC"/>
    <w:rsid w:val="000C4DA4"/>
    <w:rsid w:val="000D3C15"/>
    <w:rsid w:val="000D5986"/>
    <w:rsid w:val="000E3F2C"/>
    <w:rsid w:val="0010268B"/>
    <w:rsid w:val="00111EBC"/>
    <w:rsid w:val="00115DEE"/>
    <w:rsid w:val="00116B69"/>
    <w:rsid w:val="00152D9D"/>
    <w:rsid w:val="001547A5"/>
    <w:rsid w:val="00154E5B"/>
    <w:rsid w:val="00183071"/>
    <w:rsid w:val="001937C4"/>
    <w:rsid w:val="00196329"/>
    <w:rsid w:val="00196619"/>
    <w:rsid w:val="001A02D7"/>
    <w:rsid w:val="001A114F"/>
    <w:rsid w:val="001A1DFF"/>
    <w:rsid w:val="001A5C11"/>
    <w:rsid w:val="001A6775"/>
    <w:rsid w:val="001B341B"/>
    <w:rsid w:val="001C46A0"/>
    <w:rsid w:val="001E429E"/>
    <w:rsid w:val="001E44A5"/>
    <w:rsid w:val="001F1931"/>
    <w:rsid w:val="00205539"/>
    <w:rsid w:val="00206508"/>
    <w:rsid w:val="002114D5"/>
    <w:rsid w:val="002169A0"/>
    <w:rsid w:val="00241CEF"/>
    <w:rsid w:val="0024377B"/>
    <w:rsid w:val="00252204"/>
    <w:rsid w:val="002705C7"/>
    <w:rsid w:val="002723B8"/>
    <w:rsid w:val="00272CA1"/>
    <w:rsid w:val="00287EE5"/>
    <w:rsid w:val="002B60FF"/>
    <w:rsid w:val="002C7B17"/>
    <w:rsid w:val="002E157D"/>
    <w:rsid w:val="002E310F"/>
    <w:rsid w:val="002E4839"/>
    <w:rsid w:val="002E4EA2"/>
    <w:rsid w:val="002E59E8"/>
    <w:rsid w:val="002F202F"/>
    <w:rsid w:val="002F562D"/>
    <w:rsid w:val="00302ACE"/>
    <w:rsid w:val="00304457"/>
    <w:rsid w:val="003066E0"/>
    <w:rsid w:val="003114F4"/>
    <w:rsid w:val="00312F2C"/>
    <w:rsid w:val="00315E8A"/>
    <w:rsid w:val="00320136"/>
    <w:rsid w:val="00331875"/>
    <w:rsid w:val="003325CB"/>
    <w:rsid w:val="0034225C"/>
    <w:rsid w:val="00350996"/>
    <w:rsid w:val="0035321B"/>
    <w:rsid w:val="00360D5D"/>
    <w:rsid w:val="00363492"/>
    <w:rsid w:val="003642C0"/>
    <w:rsid w:val="0036633A"/>
    <w:rsid w:val="00372E46"/>
    <w:rsid w:val="0037439A"/>
    <w:rsid w:val="003876D5"/>
    <w:rsid w:val="0039028B"/>
    <w:rsid w:val="00391E71"/>
    <w:rsid w:val="00395CB2"/>
    <w:rsid w:val="00397725"/>
    <w:rsid w:val="003C1D86"/>
    <w:rsid w:val="003C1E2F"/>
    <w:rsid w:val="003E40CB"/>
    <w:rsid w:val="003F4898"/>
    <w:rsid w:val="004020DC"/>
    <w:rsid w:val="00402E47"/>
    <w:rsid w:val="00403708"/>
    <w:rsid w:val="00417319"/>
    <w:rsid w:val="00420E90"/>
    <w:rsid w:val="0045052D"/>
    <w:rsid w:val="00452026"/>
    <w:rsid w:val="00467507"/>
    <w:rsid w:val="00474DC6"/>
    <w:rsid w:val="00492F48"/>
    <w:rsid w:val="00494D06"/>
    <w:rsid w:val="004A1C12"/>
    <w:rsid w:val="004B369A"/>
    <w:rsid w:val="004D1C81"/>
    <w:rsid w:val="004D72C0"/>
    <w:rsid w:val="00513751"/>
    <w:rsid w:val="0051438B"/>
    <w:rsid w:val="0054605B"/>
    <w:rsid w:val="00561BC7"/>
    <w:rsid w:val="00570105"/>
    <w:rsid w:val="00590FAA"/>
    <w:rsid w:val="005A02F6"/>
    <w:rsid w:val="005A1960"/>
    <w:rsid w:val="005A6BCB"/>
    <w:rsid w:val="005C0366"/>
    <w:rsid w:val="005C3ADE"/>
    <w:rsid w:val="005D12C4"/>
    <w:rsid w:val="005D1D1B"/>
    <w:rsid w:val="005D5B1C"/>
    <w:rsid w:val="005E6112"/>
    <w:rsid w:val="005E6EAB"/>
    <w:rsid w:val="0060212A"/>
    <w:rsid w:val="0061326D"/>
    <w:rsid w:val="0063367C"/>
    <w:rsid w:val="0064275F"/>
    <w:rsid w:val="00643B25"/>
    <w:rsid w:val="00652A1A"/>
    <w:rsid w:val="00653F64"/>
    <w:rsid w:val="00656249"/>
    <w:rsid w:val="006667A8"/>
    <w:rsid w:val="00666B14"/>
    <w:rsid w:val="00667886"/>
    <w:rsid w:val="00686277"/>
    <w:rsid w:val="006A4919"/>
    <w:rsid w:val="006D39B0"/>
    <w:rsid w:val="006D50A2"/>
    <w:rsid w:val="006E0918"/>
    <w:rsid w:val="006F4D35"/>
    <w:rsid w:val="0070031D"/>
    <w:rsid w:val="00700587"/>
    <w:rsid w:val="0070639A"/>
    <w:rsid w:val="00711112"/>
    <w:rsid w:val="007218E5"/>
    <w:rsid w:val="00730F3B"/>
    <w:rsid w:val="00742C7D"/>
    <w:rsid w:val="00745C18"/>
    <w:rsid w:val="00754591"/>
    <w:rsid w:val="00766CA3"/>
    <w:rsid w:val="00790971"/>
    <w:rsid w:val="00792E71"/>
    <w:rsid w:val="007A62B3"/>
    <w:rsid w:val="007E1886"/>
    <w:rsid w:val="007E368A"/>
    <w:rsid w:val="007F1829"/>
    <w:rsid w:val="007F6C32"/>
    <w:rsid w:val="00802304"/>
    <w:rsid w:val="0080370D"/>
    <w:rsid w:val="00803B6E"/>
    <w:rsid w:val="00804459"/>
    <w:rsid w:val="00813741"/>
    <w:rsid w:val="00826C29"/>
    <w:rsid w:val="0083110F"/>
    <w:rsid w:val="00835028"/>
    <w:rsid w:val="00844D39"/>
    <w:rsid w:val="0086219E"/>
    <w:rsid w:val="008820DC"/>
    <w:rsid w:val="0088526A"/>
    <w:rsid w:val="008869EF"/>
    <w:rsid w:val="00896C63"/>
    <w:rsid w:val="008A01E7"/>
    <w:rsid w:val="008C05C8"/>
    <w:rsid w:val="008C4F1F"/>
    <w:rsid w:val="008E6916"/>
    <w:rsid w:val="00902F20"/>
    <w:rsid w:val="00911483"/>
    <w:rsid w:val="0091180E"/>
    <w:rsid w:val="0091244D"/>
    <w:rsid w:val="00916704"/>
    <w:rsid w:val="009220C4"/>
    <w:rsid w:val="00930067"/>
    <w:rsid w:val="00934137"/>
    <w:rsid w:val="00961C5D"/>
    <w:rsid w:val="00995734"/>
    <w:rsid w:val="009B52BC"/>
    <w:rsid w:val="009D231C"/>
    <w:rsid w:val="009D548A"/>
    <w:rsid w:val="009F27E0"/>
    <w:rsid w:val="009F46BA"/>
    <w:rsid w:val="009F4BA6"/>
    <w:rsid w:val="00A2082F"/>
    <w:rsid w:val="00A21118"/>
    <w:rsid w:val="00A27A30"/>
    <w:rsid w:val="00A33384"/>
    <w:rsid w:val="00A532F1"/>
    <w:rsid w:val="00A67D8E"/>
    <w:rsid w:val="00A758D1"/>
    <w:rsid w:val="00AB6F27"/>
    <w:rsid w:val="00AC10A1"/>
    <w:rsid w:val="00AD0891"/>
    <w:rsid w:val="00AE1494"/>
    <w:rsid w:val="00AE4E4A"/>
    <w:rsid w:val="00B23D07"/>
    <w:rsid w:val="00B246A7"/>
    <w:rsid w:val="00B3347D"/>
    <w:rsid w:val="00B52657"/>
    <w:rsid w:val="00B603B1"/>
    <w:rsid w:val="00B63EF2"/>
    <w:rsid w:val="00B642DF"/>
    <w:rsid w:val="00B95F52"/>
    <w:rsid w:val="00B9765C"/>
    <w:rsid w:val="00BD0DB0"/>
    <w:rsid w:val="00BD32CE"/>
    <w:rsid w:val="00BE0302"/>
    <w:rsid w:val="00BE1871"/>
    <w:rsid w:val="00BE22F9"/>
    <w:rsid w:val="00BE3A9E"/>
    <w:rsid w:val="00BF4F64"/>
    <w:rsid w:val="00BF7883"/>
    <w:rsid w:val="00C03B0E"/>
    <w:rsid w:val="00C05CED"/>
    <w:rsid w:val="00C11B8F"/>
    <w:rsid w:val="00C12237"/>
    <w:rsid w:val="00C263CB"/>
    <w:rsid w:val="00C41508"/>
    <w:rsid w:val="00C46FC1"/>
    <w:rsid w:val="00C479A9"/>
    <w:rsid w:val="00C6390C"/>
    <w:rsid w:val="00C80B16"/>
    <w:rsid w:val="00CC698D"/>
    <w:rsid w:val="00CD6438"/>
    <w:rsid w:val="00CD6BE1"/>
    <w:rsid w:val="00CE5F1D"/>
    <w:rsid w:val="00D13DD4"/>
    <w:rsid w:val="00D1484D"/>
    <w:rsid w:val="00D358B1"/>
    <w:rsid w:val="00D51206"/>
    <w:rsid w:val="00D575D2"/>
    <w:rsid w:val="00D62228"/>
    <w:rsid w:val="00D679D7"/>
    <w:rsid w:val="00D7729F"/>
    <w:rsid w:val="00D94DE8"/>
    <w:rsid w:val="00D950F4"/>
    <w:rsid w:val="00DA2D58"/>
    <w:rsid w:val="00DA44AF"/>
    <w:rsid w:val="00DD119B"/>
    <w:rsid w:val="00DD46B4"/>
    <w:rsid w:val="00E00ABA"/>
    <w:rsid w:val="00E16D8A"/>
    <w:rsid w:val="00E22632"/>
    <w:rsid w:val="00E31D8A"/>
    <w:rsid w:val="00E33D91"/>
    <w:rsid w:val="00E3411A"/>
    <w:rsid w:val="00E42CE3"/>
    <w:rsid w:val="00E54069"/>
    <w:rsid w:val="00E7117D"/>
    <w:rsid w:val="00E80C14"/>
    <w:rsid w:val="00E85C0F"/>
    <w:rsid w:val="00E8733B"/>
    <w:rsid w:val="00E92C09"/>
    <w:rsid w:val="00EA21E8"/>
    <w:rsid w:val="00EA4B95"/>
    <w:rsid w:val="00EB1F8A"/>
    <w:rsid w:val="00EB3D68"/>
    <w:rsid w:val="00EB7F35"/>
    <w:rsid w:val="00ED1DC4"/>
    <w:rsid w:val="00ED2B7D"/>
    <w:rsid w:val="00ED6172"/>
    <w:rsid w:val="00ED724E"/>
    <w:rsid w:val="00ED7ECB"/>
    <w:rsid w:val="00EE18BC"/>
    <w:rsid w:val="00EE1F2C"/>
    <w:rsid w:val="00EE452F"/>
    <w:rsid w:val="00EE4CAA"/>
    <w:rsid w:val="00F1145C"/>
    <w:rsid w:val="00F219A9"/>
    <w:rsid w:val="00F21C95"/>
    <w:rsid w:val="00F220F8"/>
    <w:rsid w:val="00F528C0"/>
    <w:rsid w:val="00F564AF"/>
    <w:rsid w:val="00F71AEE"/>
    <w:rsid w:val="00F8116D"/>
    <w:rsid w:val="00F838A6"/>
    <w:rsid w:val="00FC6E77"/>
    <w:rsid w:val="00FD4944"/>
    <w:rsid w:val="00FE13EE"/>
    <w:rsid w:val="00FF1274"/>
    <w:rsid w:val="00FF1F46"/>
    <w:rsid w:val="00FF2AA4"/>
    <w:rsid w:val="00FF4DD5"/>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10AE"/>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NichtaufgelsteErwhnung4">
    <w:name w:val="Nicht aufgelöste Erwähnung4"/>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NichtaufgelsteErwhnung">
    <w:name w:val="Unresolved Mention"/>
    <w:basedOn w:val="Absatz-Standardschriftart"/>
    <w:uiPriority w:val="99"/>
    <w:semiHidden/>
    <w:unhideWhenUsed/>
    <w:rsid w:val="003C1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57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auchkomm.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bg-mbh.com/" TargetMode="External"/><Relationship Id="rId23"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artina.barton@bbg-mbh.com" TargetMode="External"/><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315C-DC36-41AC-861C-35BA900C7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873</Words>
  <Characters>5503</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2022-09-22T14:25:00Z</cp:lastPrinted>
  <dcterms:created xsi:type="dcterms:W3CDTF">2024-07-29T14:27:00Z</dcterms:created>
  <dcterms:modified xsi:type="dcterms:W3CDTF">2024-07-29T14:27:00Z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